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5AE" w:rsidRDefault="00EC3603" w:rsidP="00EC3603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17</w:t>
      </w:r>
      <w:r w:rsidRPr="00EC3603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дека</w:t>
      </w:r>
      <w:r w:rsidRPr="00EC3603">
        <w:rPr>
          <w:rFonts w:ascii="PT Astra Serif" w:hAnsi="PT Astra Serif"/>
          <w:sz w:val="32"/>
          <w:szCs w:val="32"/>
        </w:rPr>
        <w:t>бря 2021 года состоялось очередное заседание муниципальной антинаркотической комиссии в городском округе Верх-Нейвинский.</w:t>
      </w:r>
    </w:p>
    <w:p w:rsidR="00496C8A" w:rsidRDefault="00EC3603" w:rsidP="00496C8A">
      <w:pPr>
        <w:spacing w:after="0"/>
        <w:ind w:firstLine="708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На повестке заседания рассмотрены вопросы оценки наркоситуации на территории городского округа, исполнение муниципальной антинаркотической программы, проведение мероприятий по профилактике наркомании среди населения.</w:t>
      </w:r>
      <w:r w:rsidR="00496C8A">
        <w:rPr>
          <w:rFonts w:ascii="PT Astra Serif" w:hAnsi="PT Astra Serif"/>
          <w:sz w:val="32"/>
          <w:szCs w:val="32"/>
        </w:rPr>
        <w:t xml:space="preserve"> </w:t>
      </w:r>
    </w:p>
    <w:p w:rsidR="009077A7" w:rsidRDefault="00F51A46" w:rsidP="00496C8A">
      <w:pPr>
        <w:spacing w:after="0"/>
        <w:ind w:firstLine="708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На комиссии н</w:t>
      </w:r>
      <w:r w:rsidR="00EC3603">
        <w:rPr>
          <w:rFonts w:ascii="PT Astra Serif" w:hAnsi="PT Astra Serif"/>
          <w:sz w:val="32"/>
          <w:szCs w:val="32"/>
        </w:rPr>
        <w:t xml:space="preserve">ачальником отделения полиции №13 Т.В. </w:t>
      </w:r>
      <w:proofErr w:type="spellStart"/>
      <w:r w:rsidR="00EC3603">
        <w:rPr>
          <w:rFonts w:ascii="PT Astra Serif" w:hAnsi="PT Astra Serif"/>
          <w:sz w:val="32"/>
          <w:szCs w:val="32"/>
        </w:rPr>
        <w:t>Самофеевой</w:t>
      </w:r>
      <w:proofErr w:type="spellEnd"/>
      <w:r w:rsidR="00EC3603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представлен подробный</w:t>
      </w:r>
      <w:r w:rsidR="00EC3603">
        <w:rPr>
          <w:rFonts w:ascii="PT Astra Serif" w:hAnsi="PT Astra Serif"/>
          <w:sz w:val="32"/>
          <w:szCs w:val="32"/>
        </w:rPr>
        <w:t xml:space="preserve"> отчет о деятельности правоохранительных органов в 2021 году</w:t>
      </w:r>
      <w:r w:rsidR="00E512F7">
        <w:rPr>
          <w:rFonts w:ascii="PT Astra Serif" w:hAnsi="PT Astra Serif"/>
          <w:sz w:val="32"/>
          <w:szCs w:val="32"/>
        </w:rPr>
        <w:t xml:space="preserve"> в части предупреждения распространения наркотических веществ на территории городского округа</w:t>
      </w:r>
      <w:r w:rsidR="00EC3603">
        <w:rPr>
          <w:rFonts w:ascii="PT Astra Serif" w:hAnsi="PT Astra Serif"/>
          <w:sz w:val="32"/>
          <w:szCs w:val="32"/>
        </w:rPr>
        <w:t xml:space="preserve">. </w:t>
      </w:r>
    </w:p>
    <w:p w:rsidR="00EC3603" w:rsidRDefault="00496C8A" w:rsidP="00496C8A">
      <w:pPr>
        <w:spacing w:after="0"/>
        <w:ind w:firstLine="708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За 12 месяцев 2021 года на территории пгт Верх-Нейвинский зарегистрировано 6 преступлений по линии незаконного оборота наркотических веществ, из раскрыто 4. В ходе проводимых мероприятий у задержанных лиц при себе имелись наркотические средства- марихуана, синтетические наркотики, героин. На учете в органах полиции состоит 20 человек, которые совершили преступления в сфере незаконного оборота наркотиков.</w:t>
      </w:r>
    </w:p>
    <w:p w:rsidR="00496C8A" w:rsidRDefault="00496C8A" w:rsidP="00496C8A">
      <w:pPr>
        <w:spacing w:after="0"/>
        <w:ind w:firstLine="708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Отметим, что у врача-нарколога ГАУЗ СО «Верх-Нейвинская городская поликлиника» на учете состоит 17 человек, замеченных в употреблении наркотических веществ. </w:t>
      </w:r>
    </w:p>
    <w:p w:rsidR="001D18A6" w:rsidRDefault="001D18A6" w:rsidP="00496C8A">
      <w:pPr>
        <w:spacing w:after="0"/>
        <w:ind w:firstLine="708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В целях предотвращения распространения наркотиков на территории</w:t>
      </w:r>
      <w:r w:rsidR="00E512F7">
        <w:rPr>
          <w:rFonts w:ascii="PT Astra Serif" w:hAnsi="PT Astra Serif"/>
          <w:sz w:val="32"/>
          <w:szCs w:val="32"/>
        </w:rPr>
        <w:t>,</w:t>
      </w:r>
      <w:r>
        <w:rPr>
          <w:rFonts w:ascii="PT Astra Serif" w:hAnsi="PT Astra Serif"/>
          <w:sz w:val="32"/>
          <w:szCs w:val="32"/>
        </w:rPr>
        <w:t xml:space="preserve"> силами полиции регулярно проводятся рейды по осмотру зданий, строений, сооружений, инженерных коммуникаций, элементов благоустройства различных форм собственности на содержание надписей, содержащих информацию о распространении наркотических и психотропных веществ. Участковы</w:t>
      </w:r>
      <w:r w:rsidR="00E512F7">
        <w:rPr>
          <w:rFonts w:ascii="PT Astra Serif" w:hAnsi="PT Astra Serif"/>
          <w:sz w:val="32"/>
          <w:szCs w:val="32"/>
        </w:rPr>
        <w:t>е</w:t>
      </w:r>
      <w:r>
        <w:rPr>
          <w:rFonts w:ascii="PT Astra Serif" w:hAnsi="PT Astra Serif"/>
          <w:sz w:val="32"/>
          <w:szCs w:val="32"/>
        </w:rPr>
        <w:t xml:space="preserve"> полиции </w:t>
      </w:r>
      <w:r w:rsidR="00E512F7">
        <w:rPr>
          <w:rFonts w:ascii="PT Astra Serif" w:hAnsi="PT Astra Serif"/>
          <w:sz w:val="32"/>
          <w:szCs w:val="32"/>
        </w:rPr>
        <w:t>проводят профилактические беседы</w:t>
      </w:r>
      <w:r>
        <w:rPr>
          <w:rFonts w:ascii="PT Astra Serif" w:hAnsi="PT Astra Serif"/>
          <w:sz w:val="32"/>
          <w:szCs w:val="32"/>
        </w:rPr>
        <w:t xml:space="preserve"> с председателями и сторожами</w:t>
      </w:r>
      <w:r w:rsidR="00E512F7" w:rsidRPr="00E512F7">
        <w:rPr>
          <w:rFonts w:ascii="PT Astra Serif" w:hAnsi="PT Astra Serif"/>
          <w:sz w:val="32"/>
          <w:szCs w:val="32"/>
        </w:rPr>
        <w:t xml:space="preserve"> </w:t>
      </w:r>
      <w:r w:rsidR="00E512F7">
        <w:rPr>
          <w:rFonts w:ascii="PT Astra Serif" w:hAnsi="PT Astra Serif"/>
          <w:sz w:val="32"/>
          <w:szCs w:val="32"/>
        </w:rPr>
        <w:t>садоводческих товариществах</w:t>
      </w:r>
      <w:r w:rsidR="00E512F7">
        <w:rPr>
          <w:rFonts w:ascii="PT Astra Serif" w:hAnsi="PT Astra Serif"/>
          <w:sz w:val="32"/>
          <w:szCs w:val="32"/>
        </w:rPr>
        <w:t xml:space="preserve"> по</w:t>
      </w:r>
      <w:r w:rsidR="00F51A46">
        <w:rPr>
          <w:rFonts w:ascii="PT Astra Serif" w:hAnsi="PT Astra Serif"/>
          <w:sz w:val="32"/>
          <w:szCs w:val="32"/>
        </w:rPr>
        <w:t xml:space="preserve"> профилактик</w:t>
      </w:r>
      <w:r w:rsidR="00E512F7">
        <w:rPr>
          <w:rFonts w:ascii="PT Astra Serif" w:hAnsi="PT Astra Serif"/>
          <w:sz w:val="32"/>
          <w:szCs w:val="32"/>
        </w:rPr>
        <w:t>е</w:t>
      </w:r>
      <w:r w:rsidR="00F51A46">
        <w:rPr>
          <w:rFonts w:ascii="PT Astra Serif" w:hAnsi="PT Astra Serif"/>
          <w:sz w:val="32"/>
          <w:szCs w:val="32"/>
        </w:rPr>
        <w:t xml:space="preserve"> в сфере незаконного оборота наркотических средств, разъясн</w:t>
      </w:r>
      <w:r w:rsidR="00E512F7">
        <w:rPr>
          <w:rFonts w:ascii="PT Astra Serif" w:hAnsi="PT Astra Serif"/>
          <w:sz w:val="32"/>
          <w:szCs w:val="32"/>
        </w:rPr>
        <w:t xml:space="preserve">яя меры </w:t>
      </w:r>
      <w:r w:rsidR="00F51A46">
        <w:rPr>
          <w:rFonts w:ascii="PT Astra Serif" w:hAnsi="PT Astra Serif"/>
          <w:sz w:val="32"/>
          <w:szCs w:val="32"/>
        </w:rPr>
        <w:t xml:space="preserve">ответственности за совершение преступлений и правонарушений </w:t>
      </w:r>
      <w:r w:rsidR="00F51A46" w:rsidRPr="00F51A46">
        <w:rPr>
          <w:rFonts w:ascii="PT Astra Serif" w:hAnsi="PT Astra Serif"/>
          <w:sz w:val="32"/>
          <w:szCs w:val="32"/>
        </w:rPr>
        <w:t>в сфере незаконного оборота наркотических средств</w:t>
      </w:r>
      <w:r w:rsidR="00F51A46">
        <w:rPr>
          <w:rFonts w:ascii="PT Astra Serif" w:hAnsi="PT Astra Serif"/>
          <w:sz w:val="32"/>
          <w:szCs w:val="32"/>
        </w:rPr>
        <w:t>.</w:t>
      </w:r>
      <w:r w:rsidR="00E512F7">
        <w:rPr>
          <w:rFonts w:ascii="PT Astra Serif" w:hAnsi="PT Astra Serif"/>
          <w:sz w:val="32"/>
          <w:szCs w:val="32"/>
        </w:rPr>
        <w:t xml:space="preserve"> </w:t>
      </w:r>
    </w:p>
    <w:p w:rsidR="00E512F7" w:rsidRDefault="00E512F7" w:rsidP="00496C8A">
      <w:pPr>
        <w:spacing w:after="0"/>
        <w:ind w:firstLine="708"/>
        <w:jc w:val="both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Работа отделения полиции осложнена тем, что отделение полиции обслуживает весь городской округ Верх-Нейвинский, </w:t>
      </w:r>
      <w:r>
        <w:rPr>
          <w:rFonts w:ascii="PT Astra Serif" w:hAnsi="PT Astra Serif"/>
          <w:sz w:val="32"/>
          <w:szCs w:val="32"/>
        </w:rPr>
        <w:lastRenderedPageBreak/>
        <w:t>включающий в себя множество садоводческих товариществ, а также шесть населенных пунктов Невьянского городского округа. В границы их участка входят 64 коллективных сада, 20 баз отдыха, 5 летних лагерей</w:t>
      </w:r>
      <w:r w:rsidR="009077A7">
        <w:rPr>
          <w:rFonts w:ascii="PT Astra Serif" w:hAnsi="PT Astra Serif"/>
          <w:sz w:val="32"/>
          <w:szCs w:val="32"/>
        </w:rPr>
        <w:t xml:space="preserve">. Населенные пункты расположены иногда в значительной отдаленности, более 50 км, зона обслуживания составляет около 30 км. Все это усложняют работу, оперативную обстановку, которая, </w:t>
      </w:r>
      <w:r w:rsidR="009077A7">
        <w:rPr>
          <w:rFonts w:ascii="PT Astra Serif" w:hAnsi="PT Astra Serif"/>
          <w:sz w:val="32"/>
          <w:szCs w:val="32"/>
        </w:rPr>
        <w:t xml:space="preserve">к сожалению, </w:t>
      </w:r>
      <w:r w:rsidR="009077A7">
        <w:rPr>
          <w:rFonts w:ascii="PT Astra Serif" w:hAnsi="PT Astra Serif"/>
          <w:sz w:val="32"/>
          <w:szCs w:val="32"/>
        </w:rPr>
        <w:t xml:space="preserve">с каждым годом меняется, в неположительную сторону. </w:t>
      </w:r>
    </w:p>
    <w:p w:rsidR="00496C8A" w:rsidRDefault="00496C8A" w:rsidP="00496C8A">
      <w:pPr>
        <w:ind w:firstLine="708"/>
        <w:jc w:val="both"/>
        <w:rPr>
          <w:rFonts w:ascii="PT Astra Serif" w:hAnsi="PT Astra Serif"/>
          <w:sz w:val="32"/>
          <w:szCs w:val="32"/>
        </w:rPr>
      </w:pPr>
      <w:bookmarkStart w:id="0" w:name="_GoBack"/>
      <w:bookmarkEnd w:id="0"/>
    </w:p>
    <w:p w:rsidR="00496C8A" w:rsidRDefault="00496C8A" w:rsidP="00EC3603">
      <w:pPr>
        <w:jc w:val="both"/>
        <w:rPr>
          <w:rFonts w:ascii="PT Astra Serif" w:hAnsi="PT Astra Serif"/>
          <w:sz w:val="32"/>
          <w:szCs w:val="32"/>
        </w:rPr>
      </w:pPr>
    </w:p>
    <w:p w:rsidR="00EC3603" w:rsidRPr="00EC3603" w:rsidRDefault="00EC3603" w:rsidP="00EC3603">
      <w:pPr>
        <w:jc w:val="center"/>
        <w:rPr>
          <w:rFonts w:ascii="PT Astra Serif" w:hAnsi="PT Astra Serif"/>
          <w:sz w:val="32"/>
          <w:szCs w:val="32"/>
        </w:rPr>
      </w:pPr>
    </w:p>
    <w:sectPr w:rsidR="00EC3603" w:rsidRPr="00EC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03"/>
    <w:rsid w:val="001D18A6"/>
    <w:rsid w:val="00496C8A"/>
    <w:rsid w:val="006B25AE"/>
    <w:rsid w:val="009077A7"/>
    <w:rsid w:val="00E512F7"/>
    <w:rsid w:val="00EC3603"/>
    <w:rsid w:val="00F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1891E-111C-4C9A-BD9E-578FE44B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2022-01-11T09:50:00Z</dcterms:created>
  <dcterms:modified xsi:type="dcterms:W3CDTF">2022-01-11T09:50:00Z</dcterms:modified>
</cp:coreProperties>
</file>